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7EC5" w14:textId="32D02DB1" w:rsidR="000B78D6" w:rsidRDefault="00CF5609" w:rsidP="00555118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347C90">
        <w:rPr>
          <w:b/>
          <w:sz w:val="28"/>
          <w:szCs w:val="28"/>
          <w:u w:val="single"/>
        </w:rPr>
        <w:t>17 juli 2022</w:t>
      </w:r>
    </w:p>
    <w:p w14:paraId="7775BBC2" w14:textId="176268D2" w:rsidR="00F96FB0" w:rsidRDefault="00F96FB0" w:rsidP="00555118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AABFE1" wp14:editId="473F3D6C">
            <wp:extent cx="2102548" cy="26955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435" cy="27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F63D" w14:textId="4E79C226" w:rsidR="00F96FB0" w:rsidRPr="00FE2444" w:rsidRDefault="00F96FB0" w:rsidP="00F96FB0">
      <w:pPr>
        <w:jc w:val="center"/>
        <w:rPr>
          <w:b/>
          <w:sz w:val="32"/>
          <w:szCs w:val="32"/>
        </w:rPr>
      </w:pPr>
      <w:r w:rsidRPr="00FE2444">
        <w:rPr>
          <w:b/>
          <w:sz w:val="32"/>
          <w:szCs w:val="32"/>
        </w:rPr>
        <w:t>Welkom in de kerk</w:t>
      </w:r>
      <w:r w:rsidR="00771682" w:rsidRPr="00FE2444">
        <w:rPr>
          <w:b/>
          <w:sz w:val="32"/>
          <w:szCs w:val="32"/>
        </w:rPr>
        <w:t>!</w:t>
      </w:r>
    </w:p>
    <w:p w14:paraId="301A14C8" w14:textId="740EAD91" w:rsidR="00771682" w:rsidRPr="00771682" w:rsidRDefault="00771682" w:rsidP="00F96FB0">
      <w:pPr>
        <w:jc w:val="center"/>
        <w:rPr>
          <w:bCs/>
          <w:sz w:val="24"/>
          <w:szCs w:val="24"/>
        </w:rPr>
      </w:pPr>
      <w:r w:rsidRPr="00771682">
        <w:rPr>
          <w:bCs/>
          <w:sz w:val="24"/>
          <w:szCs w:val="24"/>
        </w:rPr>
        <w:t>Weet jij het? Omcirkel het goede antwoord!</w:t>
      </w:r>
    </w:p>
    <w:p w14:paraId="34893758" w14:textId="25138820" w:rsidR="00771682" w:rsidRDefault="00771682" w:rsidP="00F96FB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Onze kerk </w:t>
      </w:r>
      <w:proofErr w:type="gramStart"/>
      <w:r>
        <w:rPr>
          <w:bCs/>
          <w:sz w:val="24"/>
          <w:szCs w:val="24"/>
        </w:rPr>
        <w:t xml:space="preserve">heet:  </w:t>
      </w:r>
      <w:r w:rsidRPr="007E4DFD">
        <w:rPr>
          <w:bCs/>
          <w:i/>
          <w:iCs/>
          <w:sz w:val="24"/>
          <w:szCs w:val="24"/>
        </w:rPr>
        <w:t>Torenkerk</w:t>
      </w:r>
      <w:proofErr w:type="gramEnd"/>
      <w:r w:rsidRPr="007E4DFD">
        <w:rPr>
          <w:bCs/>
          <w:i/>
          <w:iCs/>
          <w:sz w:val="24"/>
          <w:szCs w:val="24"/>
        </w:rPr>
        <w:t xml:space="preserve"> –  </w:t>
      </w:r>
      <w:proofErr w:type="spellStart"/>
      <w:r w:rsidRPr="007E4DFD">
        <w:rPr>
          <w:bCs/>
          <w:i/>
          <w:iCs/>
          <w:sz w:val="24"/>
          <w:szCs w:val="24"/>
        </w:rPr>
        <w:t>Eperkerk</w:t>
      </w:r>
      <w:proofErr w:type="spellEnd"/>
      <w:r w:rsidR="00C975CD">
        <w:rPr>
          <w:bCs/>
          <w:i/>
          <w:iCs/>
          <w:sz w:val="24"/>
          <w:szCs w:val="24"/>
        </w:rPr>
        <w:t xml:space="preserve"> – Elim </w:t>
      </w:r>
    </w:p>
    <w:p w14:paraId="7320CC47" w14:textId="29A85C55" w:rsidR="00771682" w:rsidRDefault="00771682" w:rsidP="00F96FB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Hoeveel jaar bestaat onze gemeente</w:t>
      </w:r>
      <w:r w:rsidR="007E4DFD">
        <w:rPr>
          <w:bCs/>
          <w:sz w:val="24"/>
          <w:szCs w:val="24"/>
        </w:rPr>
        <w:t xml:space="preserve">? </w:t>
      </w:r>
      <w:r w:rsidRPr="007E4DFD">
        <w:rPr>
          <w:bCs/>
          <w:i/>
          <w:iCs/>
          <w:sz w:val="24"/>
          <w:szCs w:val="24"/>
        </w:rPr>
        <w:t xml:space="preserve"> 100 jaar</w:t>
      </w:r>
      <w:r w:rsidR="00B54759">
        <w:rPr>
          <w:bCs/>
          <w:i/>
          <w:iCs/>
          <w:sz w:val="24"/>
          <w:szCs w:val="24"/>
        </w:rPr>
        <w:t xml:space="preserve"> </w:t>
      </w:r>
      <w:r w:rsidRPr="007E4DFD">
        <w:rPr>
          <w:bCs/>
          <w:i/>
          <w:iCs/>
          <w:sz w:val="24"/>
          <w:szCs w:val="24"/>
        </w:rPr>
        <w:t>- 50 jaar</w:t>
      </w:r>
      <w:r w:rsidR="00B54759">
        <w:rPr>
          <w:bCs/>
          <w:i/>
          <w:iCs/>
          <w:sz w:val="24"/>
          <w:szCs w:val="24"/>
        </w:rPr>
        <w:t xml:space="preserve"> </w:t>
      </w:r>
      <w:r w:rsidRPr="007E4DFD">
        <w:rPr>
          <w:bCs/>
          <w:i/>
          <w:iCs/>
          <w:sz w:val="24"/>
          <w:szCs w:val="24"/>
        </w:rPr>
        <w:t>-</w:t>
      </w:r>
      <w:r w:rsidR="00B54759">
        <w:rPr>
          <w:bCs/>
          <w:i/>
          <w:iCs/>
          <w:sz w:val="24"/>
          <w:szCs w:val="24"/>
        </w:rPr>
        <w:t xml:space="preserve"> </w:t>
      </w:r>
      <w:r w:rsidRPr="007E4DFD">
        <w:rPr>
          <w:bCs/>
          <w:i/>
          <w:iCs/>
          <w:sz w:val="24"/>
          <w:szCs w:val="24"/>
        </w:rPr>
        <w:t>25 jaar</w:t>
      </w:r>
    </w:p>
    <w:p w14:paraId="747D07F9" w14:textId="602A418E" w:rsidR="00BF3E9B" w:rsidRDefault="00771682" w:rsidP="00BF3E9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dominee draagt </w:t>
      </w:r>
      <w:r w:rsidR="00EE7E21">
        <w:rPr>
          <w:bCs/>
          <w:sz w:val="24"/>
          <w:szCs w:val="24"/>
        </w:rPr>
        <w:t xml:space="preserve">tijdens de dienst </w:t>
      </w:r>
      <w:r w:rsidR="007E4DFD">
        <w:rPr>
          <w:bCs/>
          <w:sz w:val="24"/>
          <w:szCs w:val="24"/>
        </w:rPr>
        <w:t xml:space="preserve">meestal </w:t>
      </w:r>
      <w:proofErr w:type="gramStart"/>
      <w:r>
        <w:rPr>
          <w:bCs/>
          <w:sz w:val="24"/>
          <w:szCs w:val="24"/>
        </w:rPr>
        <w:t>een</w:t>
      </w:r>
      <w:r w:rsidR="007F7AB2">
        <w:rPr>
          <w:bCs/>
          <w:sz w:val="24"/>
          <w:szCs w:val="24"/>
        </w:rPr>
        <w:t xml:space="preserve">: </w:t>
      </w:r>
      <w:r w:rsidR="00EE7E21">
        <w:rPr>
          <w:bCs/>
          <w:sz w:val="24"/>
          <w:szCs w:val="24"/>
        </w:rPr>
        <w:t xml:space="preserve">  </w:t>
      </w:r>
      <w:proofErr w:type="gramEnd"/>
      <w:r w:rsidR="00EE7E21">
        <w:rPr>
          <w:bCs/>
          <w:sz w:val="24"/>
          <w:szCs w:val="24"/>
        </w:rPr>
        <w:t xml:space="preserve">                              </w:t>
      </w:r>
      <w:r w:rsidRPr="007E4DFD">
        <w:rPr>
          <w:bCs/>
          <w:i/>
          <w:iCs/>
          <w:sz w:val="24"/>
          <w:szCs w:val="24"/>
        </w:rPr>
        <w:t>mantel</w:t>
      </w:r>
      <w:r w:rsidR="00C60A91">
        <w:rPr>
          <w:bCs/>
          <w:i/>
          <w:iCs/>
          <w:sz w:val="24"/>
          <w:szCs w:val="24"/>
        </w:rPr>
        <w:t xml:space="preserve"> – </w:t>
      </w:r>
      <w:r w:rsidRPr="007E4DFD">
        <w:rPr>
          <w:bCs/>
          <w:i/>
          <w:iCs/>
          <w:sz w:val="24"/>
          <w:szCs w:val="24"/>
        </w:rPr>
        <w:t>toga</w:t>
      </w:r>
      <w:r w:rsidR="00C60A91">
        <w:rPr>
          <w:bCs/>
          <w:i/>
          <w:iCs/>
          <w:sz w:val="24"/>
          <w:szCs w:val="24"/>
        </w:rPr>
        <w:t xml:space="preserve"> </w:t>
      </w:r>
      <w:r w:rsidR="00BF3E9B">
        <w:rPr>
          <w:bCs/>
          <w:i/>
          <w:iCs/>
          <w:sz w:val="24"/>
          <w:szCs w:val="24"/>
        </w:rPr>
        <w:t>–</w:t>
      </w:r>
      <w:r w:rsidR="00C60A91">
        <w:rPr>
          <w:bCs/>
          <w:i/>
          <w:iCs/>
          <w:sz w:val="24"/>
          <w:szCs w:val="24"/>
        </w:rPr>
        <w:t xml:space="preserve"> </w:t>
      </w:r>
      <w:r w:rsidR="007F7AB2">
        <w:rPr>
          <w:bCs/>
          <w:i/>
          <w:iCs/>
          <w:sz w:val="24"/>
          <w:szCs w:val="24"/>
        </w:rPr>
        <w:t>kleed</w:t>
      </w:r>
    </w:p>
    <w:p w14:paraId="4F327556" w14:textId="669566F7" w:rsidR="007E4DFD" w:rsidRDefault="007E4DFD" w:rsidP="00BF3E9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De dominee en de kerkenraad zitten v</w:t>
      </w:r>
      <w:r w:rsidR="005D4A34">
        <w:rPr>
          <w:bCs/>
          <w:sz w:val="24"/>
          <w:szCs w:val="24"/>
        </w:rPr>
        <w:t>oo</w:t>
      </w:r>
      <w:r>
        <w:rPr>
          <w:bCs/>
          <w:sz w:val="24"/>
          <w:szCs w:val="24"/>
        </w:rPr>
        <w:t>r en na de diens</w:t>
      </w:r>
      <w:r w:rsidR="00D56535">
        <w:rPr>
          <w:bCs/>
          <w:sz w:val="24"/>
          <w:szCs w:val="24"/>
        </w:rPr>
        <w:t>t in</w:t>
      </w:r>
      <w:r>
        <w:rPr>
          <w:bCs/>
          <w:sz w:val="24"/>
          <w:szCs w:val="24"/>
        </w:rPr>
        <w:t xml:space="preserve"> de</w:t>
      </w:r>
      <w:r w:rsidR="00D5653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7E4DFD">
        <w:rPr>
          <w:bCs/>
          <w:i/>
          <w:iCs/>
          <w:sz w:val="24"/>
          <w:szCs w:val="24"/>
        </w:rPr>
        <w:t>opperzaal – vergaderzaal – consistorie</w:t>
      </w:r>
      <w:r>
        <w:rPr>
          <w:bCs/>
          <w:sz w:val="24"/>
          <w:szCs w:val="24"/>
        </w:rPr>
        <w:t xml:space="preserve"> </w:t>
      </w:r>
    </w:p>
    <w:p w14:paraId="13597F7D" w14:textId="331B94A9" w:rsidR="000074EE" w:rsidRDefault="00FC53C3" w:rsidP="001F283E">
      <w:pPr>
        <w:jc w:val="center"/>
        <w:rPr>
          <w:sz w:val="24"/>
          <w:szCs w:val="24"/>
        </w:rPr>
      </w:pPr>
      <w:r>
        <w:rPr>
          <w:sz w:val="24"/>
          <w:szCs w:val="24"/>
        </w:rPr>
        <w:t>Het thema van de preek is</w:t>
      </w:r>
      <w:r w:rsidR="007F54F3">
        <w:rPr>
          <w:sz w:val="24"/>
          <w:szCs w:val="24"/>
        </w:rPr>
        <w:t>:</w:t>
      </w:r>
    </w:p>
    <w:p w14:paraId="115B8BF9" w14:textId="4422D73C" w:rsidR="00FC53C3" w:rsidRPr="007F54F3" w:rsidRDefault="00FC53C3" w:rsidP="007F54F3">
      <w:pPr>
        <w:jc w:val="center"/>
        <w:rPr>
          <w:sz w:val="28"/>
          <w:szCs w:val="28"/>
        </w:rPr>
      </w:pPr>
      <w:r>
        <w:rPr>
          <w:sz w:val="28"/>
          <w:szCs w:val="28"/>
        </w:rPr>
        <w:t>PINKSTEREN IN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33C423C" w14:textId="77777777" w:rsidR="00474C1A" w:rsidRDefault="00474C1A" w:rsidP="004174D7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76FCC3" wp14:editId="1B443A87">
            <wp:extent cx="3419375" cy="223128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4142" cy="224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A8FE" w14:textId="23861606" w:rsidR="002A09F8" w:rsidRDefault="00474C1A" w:rsidP="00AE4EEA">
      <w:pPr>
        <w:jc w:val="center"/>
        <w:rPr>
          <w:sz w:val="24"/>
          <w:szCs w:val="24"/>
        </w:rPr>
      </w:pPr>
      <w:r>
        <w:rPr>
          <w:sz w:val="24"/>
          <w:szCs w:val="24"/>
        </w:rPr>
        <w:t>Iedere zondag leest de dominee de 10 geboden voor.                                  De Heere gaf ze aan Mozes en hij schreef ze op</w:t>
      </w:r>
      <w:r w:rsidR="00F70A50">
        <w:rPr>
          <w:sz w:val="24"/>
          <w:szCs w:val="24"/>
        </w:rPr>
        <w:t xml:space="preserve"> stenen tafelen.</w:t>
      </w:r>
      <w:r>
        <w:rPr>
          <w:sz w:val="24"/>
          <w:szCs w:val="24"/>
        </w:rPr>
        <w:t xml:space="preserve">                                                Kun jij 10 of misschien wel 11 verschillen vinden?</w:t>
      </w:r>
    </w:p>
    <w:p w14:paraId="7AF0747F" w14:textId="51BC8B70" w:rsidR="002A09F8" w:rsidRPr="002A09F8" w:rsidRDefault="007F7ABF" w:rsidP="002A09F8">
      <w:pPr>
        <w:jc w:val="center"/>
        <w:rPr>
          <w:sz w:val="32"/>
          <w:szCs w:val="32"/>
        </w:rPr>
      </w:pPr>
      <w:r w:rsidRPr="002A09F8">
        <w:rPr>
          <w:sz w:val="32"/>
          <w:szCs w:val="32"/>
        </w:rPr>
        <w:t>Luisterwoorden!</w:t>
      </w:r>
      <w:r w:rsidR="00AE4EEA" w:rsidRPr="00AE4EEA">
        <w:rPr>
          <w:noProof/>
        </w:rPr>
        <w:t xml:space="preserve"> </w:t>
      </w:r>
      <w:r w:rsidR="00AE4EEA">
        <w:rPr>
          <w:noProof/>
        </w:rPr>
        <w:drawing>
          <wp:inline distT="0" distB="0" distL="0" distR="0" wp14:anchorId="1051344C" wp14:editId="4E110D2F">
            <wp:extent cx="809625" cy="62881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714" cy="65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2A09F8" w14:paraId="4C46FA63" w14:textId="77777777" w:rsidTr="002A09F8">
        <w:tc>
          <w:tcPr>
            <w:tcW w:w="2323" w:type="dxa"/>
          </w:tcPr>
          <w:p w14:paraId="0FE032BF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772857C3" w14:textId="649DAC19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Handelingen</w:t>
            </w:r>
          </w:p>
        </w:tc>
        <w:tc>
          <w:tcPr>
            <w:tcW w:w="2323" w:type="dxa"/>
          </w:tcPr>
          <w:p w14:paraId="65C3D6A7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61BBDDA2" w14:textId="27077FF0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Judea</w:t>
            </w:r>
          </w:p>
        </w:tc>
        <w:tc>
          <w:tcPr>
            <w:tcW w:w="2324" w:type="dxa"/>
          </w:tcPr>
          <w:p w14:paraId="403F2C3B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1A11D9B4" w14:textId="250EB4EA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Samaria</w:t>
            </w:r>
          </w:p>
          <w:p w14:paraId="40FC2141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7F326B30" w14:textId="25D5E729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</w:tc>
      </w:tr>
      <w:tr w:rsidR="002A09F8" w14:paraId="1A89A468" w14:textId="77777777" w:rsidTr="002A09F8">
        <w:tc>
          <w:tcPr>
            <w:tcW w:w="2323" w:type="dxa"/>
          </w:tcPr>
          <w:p w14:paraId="129390C5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5A007BCF" w14:textId="5290A840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Pinksteren</w:t>
            </w:r>
          </w:p>
        </w:tc>
        <w:tc>
          <w:tcPr>
            <w:tcW w:w="2323" w:type="dxa"/>
          </w:tcPr>
          <w:p w14:paraId="36185062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5F9A97DA" w14:textId="42259029" w:rsidR="002A09F8" w:rsidRDefault="002A09F8" w:rsidP="004174D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getuigen</w:t>
            </w:r>
            <w:proofErr w:type="gramEnd"/>
          </w:p>
        </w:tc>
        <w:tc>
          <w:tcPr>
            <w:tcW w:w="2324" w:type="dxa"/>
          </w:tcPr>
          <w:p w14:paraId="255C4414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67DC58E1" w14:textId="5CE92266" w:rsidR="002A09F8" w:rsidRDefault="007E4DFD" w:rsidP="004174D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="002A09F8">
              <w:rPr>
                <w:sz w:val="24"/>
                <w:szCs w:val="24"/>
              </w:rPr>
              <w:t>arde</w:t>
            </w:r>
            <w:proofErr w:type="gramEnd"/>
          </w:p>
          <w:p w14:paraId="135B36FC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48C0765D" w14:textId="68698359" w:rsidR="002A09F8" w:rsidRDefault="002A09F8" w:rsidP="002A09F8">
            <w:pPr>
              <w:rPr>
                <w:sz w:val="24"/>
                <w:szCs w:val="24"/>
              </w:rPr>
            </w:pPr>
          </w:p>
        </w:tc>
      </w:tr>
      <w:tr w:rsidR="002A09F8" w14:paraId="54235B88" w14:textId="77777777" w:rsidTr="002A09F8">
        <w:tc>
          <w:tcPr>
            <w:tcW w:w="2323" w:type="dxa"/>
          </w:tcPr>
          <w:p w14:paraId="424585E8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2D74DC5C" w14:textId="0E4FF349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Heilige Geest</w:t>
            </w:r>
          </w:p>
        </w:tc>
        <w:tc>
          <w:tcPr>
            <w:tcW w:w="2323" w:type="dxa"/>
          </w:tcPr>
          <w:p w14:paraId="08CB6069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77368033" w14:textId="26CC606B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Evangelie</w:t>
            </w:r>
          </w:p>
        </w:tc>
        <w:tc>
          <w:tcPr>
            <w:tcW w:w="2324" w:type="dxa"/>
          </w:tcPr>
          <w:p w14:paraId="490ABC38" w14:textId="5F716D79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1D8197F2" w14:textId="222C975D" w:rsidR="002A09F8" w:rsidRDefault="002A09F8" w:rsidP="0041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Saulus</w:t>
            </w:r>
          </w:p>
          <w:p w14:paraId="37938323" w14:textId="77777777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  <w:p w14:paraId="00E10903" w14:textId="0B4AA0E2" w:rsidR="002A09F8" w:rsidRDefault="002A09F8" w:rsidP="004174D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696A8044" w14:textId="419DD785" w:rsidR="00E772D9" w:rsidRDefault="00E772D9" w:rsidP="002A09F8">
      <w:pPr>
        <w:jc w:val="center"/>
        <w:rPr>
          <w:sz w:val="24"/>
          <w:szCs w:val="24"/>
        </w:rPr>
      </w:pPr>
    </w:p>
    <w:p w14:paraId="7BD84504" w14:textId="32906B20" w:rsidR="00BB70CF" w:rsidRPr="000907F6" w:rsidRDefault="000907F6" w:rsidP="00E772D9">
      <w:pPr>
        <w:jc w:val="center"/>
        <w:rPr>
          <w:b/>
          <w:bCs/>
          <w:sz w:val="24"/>
          <w:szCs w:val="24"/>
        </w:rPr>
      </w:pPr>
      <w:r w:rsidRPr="000907F6">
        <w:rPr>
          <w:b/>
          <w:bCs/>
          <w:sz w:val="24"/>
          <w:szCs w:val="24"/>
        </w:rPr>
        <w:lastRenderedPageBreak/>
        <w:t xml:space="preserve">Alle kinderen </w:t>
      </w:r>
      <w:r w:rsidR="004174D7" w:rsidRPr="000907F6">
        <w:rPr>
          <w:b/>
          <w:bCs/>
          <w:sz w:val="24"/>
          <w:szCs w:val="24"/>
        </w:rPr>
        <w:t xml:space="preserve">leren </w:t>
      </w:r>
      <w:r w:rsidR="00A94607">
        <w:rPr>
          <w:b/>
          <w:bCs/>
          <w:sz w:val="24"/>
          <w:szCs w:val="24"/>
        </w:rPr>
        <w:t xml:space="preserve">de tekst uit </w:t>
      </w:r>
      <w:r w:rsidR="004174D7" w:rsidRPr="000907F6">
        <w:rPr>
          <w:b/>
          <w:bCs/>
          <w:sz w:val="24"/>
          <w:szCs w:val="24"/>
        </w:rPr>
        <w:t xml:space="preserve">Jesaja </w:t>
      </w:r>
      <w:proofErr w:type="gramStart"/>
      <w:r w:rsidR="004174D7" w:rsidRPr="000907F6">
        <w:rPr>
          <w:b/>
          <w:bCs/>
          <w:sz w:val="24"/>
          <w:szCs w:val="24"/>
        </w:rPr>
        <w:t>45 :</w:t>
      </w:r>
      <w:proofErr w:type="gramEnd"/>
      <w:r w:rsidR="004174D7" w:rsidRPr="000907F6">
        <w:rPr>
          <w:b/>
          <w:bCs/>
          <w:sz w:val="24"/>
          <w:szCs w:val="24"/>
        </w:rPr>
        <w:t xml:space="preserve"> 5a</w:t>
      </w:r>
    </w:p>
    <w:p w14:paraId="06C29D7A" w14:textId="3B6FF1DC" w:rsidR="004174D7" w:rsidRDefault="004174D7" w:rsidP="004174D7">
      <w:pPr>
        <w:jc w:val="center"/>
        <w:rPr>
          <w:sz w:val="24"/>
          <w:szCs w:val="24"/>
        </w:rPr>
      </w:pPr>
      <w:r>
        <w:rPr>
          <w:sz w:val="24"/>
          <w:szCs w:val="24"/>
        </w:rPr>
        <w:t>Ik ben de ………</w:t>
      </w:r>
      <w:r w:rsidR="000907F6">
        <w:rPr>
          <w:sz w:val="24"/>
          <w:szCs w:val="24"/>
        </w:rPr>
        <w:t>…..</w:t>
      </w:r>
      <w:r>
        <w:rPr>
          <w:sz w:val="24"/>
          <w:szCs w:val="24"/>
        </w:rPr>
        <w:t>., en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anders, </w:t>
      </w:r>
      <w:r w:rsidR="000907F6">
        <w:rPr>
          <w:sz w:val="24"/>
          <w:szCs w:val="24"/>
        </w:rPr>
        <w:t xml:space="preserve">  </w:t>
      </w:r>
      <w:proofErr w:type="gramEnd"/>
      <w:r w:rsidR="000907F6">
        <w:rPr>
          <w:sz w:val="24"/>
          <w:szCs w:val="24"/>
        </w:rPr>
        <w:t xml:space="preserve">                                                    buiten ………… is er geen ……………..</w:t>
      </w:r>
    </w:p>
    <w:p w14:paraId="67DF826A" w14:textId="35C7A225" w:rsidR="000907F6" w:rsidRDefault="000907F6" w:rsidP="000907F6">
      <w:pPr>
        <w:jc w:val="center"/>
        <w:rPr>
          <w:i/>
          <w:iCs/>
          <w:sz w:val="24"/>
          <w:szCs w:val="24"/>
        </w:rPr>
      </w:pPr>
      <w:r w:rsidRPr="000907F6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Vul </w:t>
      </w:r>
      <w:proofErr w:type="gramStart"/>
      <w:r>
        <w:rPr>
          <w:i/>
          <w:iCs/>
          <w:sz w:val="24"/>
          <w:szCs w:val="24"/>
        </w:rPr>
        <w:t>in :</w:t>
      </w:r>
      <w:proofErr w:type="gramEnd"/>
      <w:r>
        <w:rPr>
          <w:i/>
          <w:iCs/>
          <w:sz w:val="24"/>
          <w:szCs w:val="24"/>
        </w:rPr>
        <w:t xml:space="preserve"> </w:t>
      </w:r>
      <w:r w:rsidRPr="000907F6">
        <w:rPr>
          <w:i/>
          <w:iCs/>
          <w:sz w:val="24"/>
          <w:szCs w:val="24"/>
        </w:rPr>
        <w:t>niemand –  Mij – HEERE – God)</w:t>
      </w:r>
    </w:p>
    <w:p w14:paraId="46A43F6E" w14:textId="26223E92" w:rsidR="00E772D9" w:rsidRDefault="00E772D9" w:rsidP="000907F6">
      <w:pPr>
        <w:jc w:val="center"/>
        <w:rPr>
          <w:i/>
          <w:iCs/>
          <w:sz w:val="24"/>
          <w:szCs w:val="24"/>
        </w:rPr>
      </w:pPr>
    </w:p>
    <w:p w14:paraId="2BC7109C" w14:textId="31FB1990" w:rsidR="00E772D9" w:rsidRPr="00E158EE" w:rsidRDefault="00AC5D46" w:rsidP="00E158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E772D9">
        <w:rPr>
          <w:b/>
          <w:bCs/>
          <w:sz w:val="24"/>
          <w:szCs w:val="24"/>
        </w:rPr>
        <w:t xml:space="preserve">e leren </w:t>
      </w:r>
      <w:r w:rsidR="00837137">
        <w:rPr>
          <w:b/>
          <w:bCs/>
          <w:sz w:val="24"/>
          <w:szCs w:val="24"/>
        </w:rPr>
        <w:t xml:space="preserve">ook </w:t>
      </w:r>
      <w:r w:rsidR="00E772D9">
        <w:rPr>
          <w:b/>
          <w:bCs/>
          <w:sz w:val="24"/>
          <w:szCs w:val="24"/>
        </w:rPr>
        <w:t xml:space="preserve">Psalm </w:t>
      </w:r>
      <w:proofErr w:type="gramStart"/>
      <w:r w:rsidR="00E772D9">
        <w:rPr>
          <w:b/>
          <w:bCs/>
          <w:sz w:val="24"/>
          <w:szCs w:val="24"/>
        </w:rPr>
        <w:t>113 :</w:t>
      </w:r>
      <w:proofErr w:type="gramEnd"/>
      <w:r w:rsidR="00E772D9">
        <w:rPr>
          <w:b/>
          <w:bCs/>
          <w:sz w:val="24"/>
          <w:szCs w:val="24"/>
        </w:rPr>
        <w:t xml:space="preserve"> 3</w:t>
      </w:r>
    </w:p>
    <w:p w14:paraId="65DCAB67" w14:textId="7856DAD3" w:rsidR="00E772D9" w:rsidRDefault="00E772D9" w:rsidP="00E15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Wie is gelijk aan onzen HEER?                                                                               Aan God, die tot Zijn eeuwig’ </w:t>
      </w:r>
      <w:proofErr w:type="gramStart"/>
      <w:r>
        <w:rPr>
          <w:sz w:val="24"/>
          <w:szCs w:val="24"/>
        </w:rPr>
        <w:t xml:space="preserve">eer,   </w:t>
      </w:r>
      <w:proofErr w:type="gramEnd"/>
      <w:r>
        <w:rPr>
          <w:sz w:val="24"/>
          <w:szCs w:val="24"/>
        </w:rPr>
        <w:t xml:space="preserve">                                                                     Zijn troon gevest heeft in de hemel?                                                                   Die, daar Hij ’t wereldrond </w:t>
      </w:r>
      <w:proofErr w:type="gramStart"/>
      <w:r>
        <w:rPr>
          <w:sz w:val="24"/>
          <w:szCs w:val="24"/>
        </w:rPr>
        <w:t xml:space="preserve">gebiedt,   </w:t>
      </w:r>
      <w:proofErr w:type="gramEnd"/>
      <w:r>
        <w:rPr>
          <w:sz w:val="24"/>
          <w:szCs w:val="24"/>
        </w:rPr>
        <w:t xml:space="preserve">                                                        </w:t>
      </w:r>
      <w:r w:rsidR="004C78EE">
        <w:rPr>
          <w:sz w:val="24"/>
          <w:szCs w:val="24"/>
        </w:rPr>
        <w:t>v</w:t>
      </w:r>
      <w:r>
        <w:rPr>
          <w:sz w:val="24"/>
          <w:szCs w:val="24"/>
        </w:rPr>
        <w:t>an Zijnen hogen zetel ziet                                                                                        op ’t laag en nietig aards gewemel?</w:t>
      </w:r>
    </w:p>
    <w:p w14:paraId="67886BB2" w14:textId="64F50C7D" w:rsidR="00380E0F" w:rsidRPr="00380E0F" w:rsidRDefault="00E158EE" w:rsidP="004E28B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82F10B" wp14:editId="1357E1E8">
            <wp:extent cx="3024714" cy="2733675"/>
            <wp:effectExtent l="0" t="0" r="444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0636" cy="27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D176" w14:textId="77777777" w:rsidR="00380E0F" w:rsidRDefault="00380E0F" w:rsidP="004174D7">
      <w:pPr>
        <w:jc w:val="center"/>
        <w:rPr>
          <w:noProof/>
        </w:rPr>
      </w:pPr>
    </w:p>
    <w:p w14:paraId="017B7EF5" w14:textId="6251F622" w:rsidR="00380E0F" w:rsidRDefault="004E28B3" w:rsidP="004174D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B3C77DD" wp14:editId="14B9CD77">
            <wp:extent cx="3791807" cy="4610100"/>
            <wp:effectExtent l="0" t="0" r="0" b="0"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05" cy="463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6A69" w14:textId="5D6B4C35" w:rsidR="004E28B3" w:rsidRDefault="004E28B3" w:rsidP="004174D7">
      <w:pPr>
        <w:jc w:val="center"/>
        <w:rPr>
          <w:noProof/>
        </w:rPr>
      </w:pPr>
    </w:p>
    <w:p w14:paraId="78577613" w14:textId="29ADD6AE" w:rsidR="004E28B3" w:rsidRPr="006A3587" w:rsidRDefault="004E28B3" w:rsidP="004174D7">
      <w:pPr>
        <w:jc w:val="center"/>
        <w:rPr>
          <w:b/>
          <w:bCs/>
          <w:noProof/>
          <w:sz w:val="24"/>
          <w:szCs w:val="24"/>
        </w:rPr>
      </w:pPr>
      <w:r w:rsidRPr="006A3587">
        <w:rPr>
          <w:b/>
          <w:bCs/>
          <w:noProof/>
          <w:sz w:val="24"/>
          <w:szCs w:val="24"/>
        </w:rPr>
        <w:t>Handelingen 1 vers 8b</w:t>
      </w:r>
    </w:p>
    <w:p w14:paraId="509E66ED" w14:textId="559EB025" w:rsidR="000907F6" w:rsidRDefault="00FF53E9" w:rsidP="00FF53E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E</w:t>
      </w:r>
      <w:r w:rsidR="004E28B3">
        <w:rPr>
          <w:noProof/>
          <w:sz w:val="24"/>
          <w:szCs w:val="24"/>
        </w:rPr>
        <w:t xml:space="preserve">n u zult Mijn getuigen zijn, zowel in Jeruzalem                                             als in heel Judea en </w:t>
      </w:r>
      <w:r w:rsidR="004E28B3" w:rsidRPr="00A375CC">
        <w:rPr>
          <w:b/>
          <w:bCs/>
          <w:noProof/>
          <w:sz w:val="24"/>
          <w:szCs w:val="24"/>
        </w:rPr>
        <w:t>Samaria</w:t>
      </w:r>
      <w:r w:rsidR="004E28B3">
        <w:rPr>
          <w:noProof/>
          <w:sz w:val="24"/>
          <w:szCs w:val="24"/>
        </w:rPr>
        <w:t xml:space="preserve">                                                                                      en tot aan het uiterste van de aarde.</w:t>
      </w:r>
    </w:p>
    <w:sectPr w:rsidR="000907F6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788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136050">
    <w:abstractNumId w:val="0"/>
  </w:num>
  <w:num w:numId="3" w16cid:durableId="788161000">
    <w:abstractNumId w:val="2"/>
  </w:num>
  <w:num w:numId="4" w16cid:durableId="66921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74EE"/>
    <w:rsid w:val="00014190"/>
    <w:rsid w:val="00020992"/>
    <w:rsid w:val="00035BBE"/>
    <w:rsid w:val="00054414"/>
    <w:rsid w:val="00075068"/>
    <w:rsid w:val="00087F5C"/>
    <w:rsid w:val="000907F6"/>
    <w:rsid w:val="000B78D6"/>
    <w:rsid w:val="00101656"/>
    <w:rsid w:val="00101B99"/>
    <w:rsid w:val="00136A24"/>
    <w:rsid w:val="00190CA8"/>
    <w:rsid w:val="001F283E"/>
    <w:rsid w:val="00274534"/>
    <w:rsid w:val="00290CA4"/>
    <w:rsid w:val="002A09F8"/>
    <w:rsid w:val="002A30CD"/>
    <w:rsid w:val="002D77F2"/>
    <w:rsid w:val="00334129"/>
    <w:rsid w:val="0034572B"/>
    <w:rsid w:val="00347C90"/>
    <w:rsid w:val="003655C5"/>
    <w:rsid w:val="00380E0F"/>
    <w:rsid w:val="003F1FD9"/>
    <w:rsid w:val="004174D7"/>
    <w:rsid w:val="0047158B"/>
    <w:rsid w:val="00474C1A"/>
    <w:rsid w:val="004C6054"/>
    <w:rsid w:val="004C78EE"/>
    <w:rsid w:val="004E28B3"/>
    <w:rsid w:val="005072DD"/>
    <w:rsid w:val="00514144"/>
    <w:rsid w:val="00532409"/>
    <w:rsid w:val="00546EEB"/>
    <w:rsid w:val="00555118"/>
    <w:rsid w:val="005B0A9F"/>
    <w:rsid w:val="005D4A34"/>
    <w:rsid w:val="00661F40"/>
    <w:rsid w:val="00664243"/>
    <w:rsid w:val="006814AA"/>
    <w:rsid w:val="006934F3"/>
    <w:rsid w:val="006A3587"/>
    <w:rsid w:val="006B5594"/>
    <w:rsid w:val="006D40F4"/>
    <w:rsid w:val="006E6CF8"/>
    <w:rsid w:val="00736A24"/>
    <w:rsid w:val="00742315"/>
    <w:rsid w:val="00771682"/>
    <w:rsid w:val="007B7B4D"/>
    <w:rsid w:val="007E4DFD"/>
    <w:rsid w:val="007F54F3"/>
    <w:rsid w:val="007F7AB2"/>
    <w:rsid w:val="007F7ABF"/>
    <w:rsid w:val="00803376"/>
    <w:rsid w:val="008054B6"/>
    <w:rsid w:val="0081682F"/>
    <w:rsid w:val="00837137"/>
    <w:rsid w:val="00A15EDC"/>
    <w:rsid w:val="00A375CC"/>
    <w:rsid w:val="00A94607"/>
    <w:rsid w:val="00AA7B32"/>
    <w:rsid w:val="00AC5D46"/>
    <w:rsid w:val="00AE4EEA"/>
    <w:rsid w:val="00B207CD"/>
    <w:rsid w:val="00B54759"/>
    <w:rsid w:val="00BB70CF"/>
    <w:rsid w:val="00BD77D0"/>
    <w:rsid w:val="00BE4E28"/>
    <w:rsid w:val="00BF1B0E"/>
    <w:rsid w:val="00BF3E9B"/>
    <w:rsid w:val="00BF4898"/>
    <w:rsid w:val="00C04189"/>
    <w:rsid w:val="00C10ED4"/>
    <w:rsid w:val="00C60A91"/>
    <w:rsid w:val="00C975CD"/>
    <w:rsid w:val="00CB30FC"/>
    <w:rsid w:val="00CE721C"/>
    <w:rsid w:val="00CF5609"/>
    <w:rsid w:val="00D03A7A"/>
    <w:rsid w:val="00D10B86"/>
    <w:rsid w:val="00D25503"/>
    <w:rsid w:val="00D34ECD"/>
    <w:rsid w:val="00D56535"/>
    <w:rsid w:val="00DA6E17"/>
    <w:rsid w:val="00DC0C6E"/>
    <w:rsid w:val="00DD6975"/>
    <w:rsid w:val="00E1152C"/>
    <w:rsid w:val="00E158EE"/>
    <w:rsid w:val="00E3254E"/>
    <w:rsid w:val="00E339BC"/>
    <w:rsid w:val="00E50366"/>
    <w:rsid w:val="00E772D9"/>
    <w:rsid w:val="00E91D2C"/>
    <w:rsid w:val="00EA36B3"/>
    <w:rsid w:val="00EE2441"/>
    <w:rsid w:val="00EE42B4"/>
    <w:rsid w:val="00EE7E21"/>
    <w:rsid w:val="00F31C62"/>
    <w:rsid w:val="00F34234"/>
    <w:rsid w:val="00F70A50"/>
    <w:rsid w:val="00F96FB0"/>
    <w:rsid w:val="00FC53C3"/>
    <w:rsid w:val="00FE2444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2022-07-15T09:47:00Z</dcterms:created>
  <dcterms:modified xsi:type="dcterms:W3CDTF">2022-07-15T09:47:00Z</dcterms:modified>
</cp:coreProperties>
</file>